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 xml:space="preserve">L’ADPEP 32 recherche pour ses deux C.M.P.P. et son dispositif de la PCO TND (0-6 ans) du C.A.M.S.P. du GERS des orthophonistes en C.D.I. </w:t>
      </w: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 xml:space="preserve">Possibilité de découper les postes ou de coupler les temps de travail : </w:t>
      </w:r>
    </w:p>
    <w:p w:rsidR="00143D2E" w:rsidRDefault="00143D2E" w:rsidP="00143D2E">
      <w:pPr>
        <w:numPr>
          <w:ilvl w:val="0"/>
          <w:numId w:val="1"/>
        </w:numPr>
        <w:spacing w:after="160" w:line="252" w:lineRule="auto"/>
        <w:contextualSpacing/>
        <w:rPr>
          <w:rFonts w:eastAsia="Times New Roman"/>
          <w:i/>
          <w:iCs/>
          <w:color w:val="4472C4"/>
        </w:rPr>
      </w:pPr>
      <w:r>
        <w:rPr>
          <w:rFonts w:eastAsia="Times New Roman"/>
          <w:i/>
          <w:iCs/>
          <w:color w:val="4472C4"/>
        </w:rPr>
        <w:t>0,50 ETP C.M.P.P. AUCH</w:t>
      </w:r>
    </w:p>
    <w:p w:rsidR="00143D2E" w:rsidRDefault="00143D2E" w:rsidP="00143D2E">
      <w:pPr>
        <w:numPr>
          <w:ilvl w:val="0"/>
          <w:numId w:val="1"/>
        </w:numPr>
        <w:spacing w:after="160" w:line="252" w:lineRule="auto"/>
        <w:contextualSpacing/>
        <w:rPr>
          <w:rFonts w:eastAsia="Times New Roman"/>
          <w:i/>
          <w:iCs/>
          <w:color w:val="4472C4"/>
        </w:rPr>
      </w:pPr>
      <w:r>
        <w:rPr>
          <w:rFonts w:eastAsia="Times New Roman"/>
          <w:i/>
          <w:iCs/>
          <w:color w:val="4472C4"/>
        </w:rPr>
        <w:t>0,50 ETP C.M.P.P. de CONDOM</w:t>
      </w:r>
    </w:p>
    <w:p w:rsidR="00143D2E" w:rsidRDefault="00143D2E" w:rsidP="00143D2E">
      <w:pPr>
        <w:numPr>
          <w:ilvl w:val="0"/>
          <w:numId w:val="1"/>
        </w:numPr>
        <w:spacing w:after="160" w:line="252" w:lineRule="auto"/>
        <w:contextualSpacing/>
        <w:rPr>
          <w:rFonts w:eastAsia="Times New Roman"/>
          <w:i/>
          <w:iCs/>
          <w:color w:val="4472C4"/>
        </w:rPr>
      </w:pPr>
      <w:r>
        <w:rPr>
          <w:rFonts w:eastAsia="Times New Roman"/>
          <w:i/>
          <w:iCs/>
          <w:color w:val="4472C4"/>
        </w:rPr>
        <w:t>0,25 ETP PCO TND (0-6 ans)/C.A.M.S.P. DU GERS</w:t>
      </w: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>Etablissements accueillant des enfants en situation de handicap (0-6 ans pour le C.A.M.S.P. et 3-18 ans pour les C.M.P.P.)</w:t>
      </w:r>
    </w:p>
    <w:p w:rsidR="00143D2E" w:rsidRDefault="00143D2E" w:rsidP="00143D2E">
      <w:pPr>
        <w:rPr>
          <w:i/>
          <w:iCs/>
          <w:color w:val="4472C4"/>
        </w:rPr>
      </w:pP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 xml:space="preserve">Mission : </w:t>
      </w: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>Sur indication médicale, réalisation de rééducations (individuelles ou en groupes) et bilans orthophoniques.</w:t>
      </w: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>Equipes pluridisciplinaires (Psychiatre/psychologues/neuropsychologues/psychomotriciens/orthophonistes/AS/Educatrice spécialisée + pour le C.A.M.S.P. EJE, puéricultrice, pédiatre).</w:t>
      </w:r>
    </w:p>
    <w:p w:rsidR="00143D2E" w:rsidRDefault="00143D2E" w:rsidP="00143D2E">
      <w:pPr>
        <w:rPr>
          <w:i/>
          <w:iCs/>
          <w:color w:val="4472C4"/>
        </w:rPr>
      </w:pP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>Poste(s) basé(s) à Auch et/ou Condom dans le Gers (32) – Occitanie</w:t>
      </w:r>
    </w:p>
    <w:p w:rsidR="00143D2E" w:rsidRDefault="00143D2E" w:rsidP="00143D2E">
      <w:pPr>
        <w:rPr>
          <w:i/>
          <w:iCs/>
          <w:color w:val="4472C4"/>
        </w:rPr>
      </w:pP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 xml:space="preserve">Temps de travail : </w:t>
      </w: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>Planning hebdo à établir selon besoin de service mais les impératifs ne portent que sur le temps de réunion hebdomadaire en équipe pluridisciplinaire.</w:t>
      </w: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 xml:space="preserve">Temps de travail annualisé – établissements fermé durant les périodes de congés scolaires (basé sur calendrier local de l’Education Nationale). </w:t>
      </w: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>Le temps de travail est décomposé en temps de prise en charge (face à face usagers), temps de réunion pluridisciplinaire et temps d’activité complémentaire dont une partie peut être réalisée en dehors de l’établissement.</w:t>
      </w: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>Salaire selon Convention Collective Nationale de 1951, outre les revalorisations salariales issues du Ségur, l’ADPEP octroie également une prime à ses orthophonistes pour la revalorisation de leur diplôme. Les reprises d’ancienneté sont effectuées à 100% de l’expérience acquise.</w:t>
      </w:r>
    </w:p>
    <w:p w:rsidR="00143D2E" w:rsidRDefault="00143D2E" w:rsidP="00143D2E">
      <w:pPr>
        <w:rPr>
          <w:i/>
          <w:iCs/>
          <w:color w:val="4472C4"/>
        </w:rPr>
      </w:pP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 xml:space="preserve">Candidature à adresser par mail à la directrice des établissements : </w:t>
      </w:r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 xml:space="preserve">Isabelle PARISE – </w:t>
      </w:r>
      <w:hyperlink r:id="rId5" w:history="1">
        <w:r>
          <w:rPr>
            <w:rStyle w:val="Lienhypertexte"/>
            <w:i/>
            <w:iCs/>
            <w:color w:val="4472C4"/>
          </w:rPr>
          <w:t>i.parise@pep32.fr</w:t>
        </w:r>
      </w:hyperlink>
    </w:p>
    <w:p w:rsidR="00143D2E" w:rsidRDefault="00143D2E" w:rsidP="00143D2E">
      <w:pPr>
        <w:rPr>
          <w:i/>
          <w:iCs/>
          <w:color w:val="4472C4"/>
        </w:rPr>
      </w:pPr>
      <w:r>
        <w:rPr>
          <w:i/>
          <w:iCs/>
          <w:color w:val="4472C4"/>
        </w:rPr>
        <w:t>Tel : 0755583106</w:t>
      </w:r>
    </w:p>
    <w:p w:rsidR="00143D2E" w:rsidRDefault="00143D2E" w:rsidP="00143D2E">
      <w:pPr>
        <w:rPr>
          <w:i/>
          <w:iCs/>
          <w:color w:val="4472C4"/>
        </w:rPr>
      </w:pPr>
    </w:p>
    <w:p w:rsidR="00143D2E" w:rsidRDefault="00143D2E" w:rsidP="00143D2E"/>
    <w:p w:rsidR="00143D2E" w:rsidRDefault="00143D2E" w:rsidP="00143D2E"/>
    <w:p w:rsidR="00143D2E" w:rsidRDefault="00143D2E" w:rsidP="00143D2E"/>
    <w:p w:rsidR="00A57EB1" w:rsidRDefault="00A57EB1"/>
    <w:sectPr w:rsidR="00A57EB1" w:rsidSect="00A57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10623"/>
    <w:multiLevelType w:val="multilevel"/>
    <w:tmpl w:val="20F0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3D2E"/>
    <w:rsid w:val="00143D2E"/>
    <w:rsid w:val="008874E1"/>
    <w:rsid w:val="00A57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D2E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143D2E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4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.parise@pep32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1</cp:revision>
  <dcterms:created xsi:type="dcterms:W3CDTF">2022-09-27T09:46:00Z</dcterms:created>
  <dcterms:modified xsi:type="dcterms:W3CDTF">2022-09-27T09:46:00Z</dcterms:modified>
</cp:coreProperties>
</file>